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24</w:t>
      </w:r>
      <w:r>
        <w:rPr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березня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197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 w:line="240" w:lineRule="auto"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</w:t>
      </w:r>
      <w:r>
        <w:rPr>
          <w:sz w:val="27"/>
          <w:szCs w:val="27"/>
          <w:lang w:val="uk-UA"/>
        </w:rPr>
        <w:t xml:space="preserve"> міської територіальної громади, виконавчий комітет Берестинської міської ради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 w14:paraId="71311661">
      <w:pPr>
        <w:pBdr/>
        <w:spacing w:line="240" w:lineRule="auto"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17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2026 року </w:t>
      </w:r>
      <w:r>
        <w:rPr>
          <w:spacing w:val="-9"/>
          <w:sz w:val="28"/>
          <w:szCs w:val="28"/>
          <w:lang w:val="uk-UA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88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 </w:t>
      </w:r>
      <w:r>
        <w:rPr>
          <w:color w:val="000000"/>
          <w:sz w:val="28"/>
          <w:szCs w:val="28"/>
          <w:lang w:val="uk-UA"/>
        </w:rPr>
        <w:t xml:space="preserve">особи 2 № ЗВ-15.12.2025-285909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7"/>
          <w:szCs w:val="27"/>
          <w:lang w:val="uk-UA"/>
        </w:rPr>
      </w:r>
      <w:r>
        <w:rPr>
          <w:color w:val="000000"/>
          <w:sz w:val="27"/>
          <w:szCs w:val="27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</w:t>
      </w:r>
      <w:r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  Світлана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highlight w:val="none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   від </w:t>
      </w:r>
      <w:r>
        <w:rPr>
          <w:spacing w:val="-7"/>
          <w:sz w:val="24"/>
          <w:szCs w:val="24"/>
          <w:lang w:val="uk-UA"/>
        </w:rPr>
        <w:t xml:space="preserve">24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березня</w:t>
      </w:r>
      <w:r>
        <w:rPr>
          <w:spacing w:val="-7"/>
          <w:sz w:val="24"/>
          <w:szCs w:val="24"/>
          <w:lang w:val="uk-UA"/>
        </w:rPr>
        <w:t xml:space="preserve">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197</w:t>
      </w:r>
      <w:r>
        <w:rPr>
          <w:spacing w:val="-5"/>
          <w:sz w:val="24"/>
          <w:szCs w:val="24"/>
          <w:highlight w:val="none"/>
          <w:lang w:val="uk-UA"/>
        </w:rPr>
      </w:r>
      <w:r>
        <w:rPr>
          <w:spacing w:val="-5"/>
          <w:sz w:val="24"/>
          <w:szCs w:val="24"/>
          <w:highlight w:val="none"/>
          <w:lang w:val="uk-UA"/>
        </w:rPr>
      </w:r>
    </w:p>
    <w:p w14:paraId="6F0925ED"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highlight w:val="none"/>
          <w:lang w:val="uk-UA" w:bidi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 березня 2026 року          </w:t>
      </w:r>
      <w:r>
        <w:rPr>
          <w:spacing w:val="-7"/>
          <w:sz w:val="24"/>
          <w:szCs w:val="24"/>
          <w:lang w:val="uk-UA"/>
        </w:rPr>
        <w:t xml:space="preserve">  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                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№ 01-19/88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4109"/>
        <w:rPr>
          <w:iCs/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компенсації для відновлення пошкодженого об’єкта нерухомого майна </w:t>
      </w:r>
      <w:r>
        <w:rPr>
          <w:iCs/>
          <w:sz w:val="24"/>
          <w:szCs w:val="24"/>
          <w:lang w:val="uk-UA"/>
        </w:rPr>
        <w:t xml:space="preserve">особи 2</w:t>
      </w:r>
      <w:r>
        <w:rPr>
          <w:iCs/>
          <w:color w:val="ff0000"/>
          <w:sz w:val="24"/>
          <w:szCs w:val="24"/>
          <w:lang w:val="uk-UA"/>
        </w:rPr>
      </w:r>
      <w:r>
        <w:rPr>
          <w:iCs/>
          <w:color w:val="ff0000"/>
          <w:sz w:val="24"/>
          <w:szCs w:val="24"/>
          <w:lang w:val="uk-UA"/>
        </w:rPr>
      </w:r>
    </w:p>
    <w:p>
      <w:pPr>
        <w:pBdr/>
        <w:spacing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ЗВ-15.12.2025-285909) 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</w:t>
      </w:r>
      <w:r>
        <w:rPr>
          <w:color w:val="000000"/>
          <w:sz w:val="24"/>
          <w:szCs w:val="24"/>
          <w:lang w:val="uk-UA"/>
        </w:rPr>
        <w:t xml:space="preserve">рішення виконавчого комітету Берестинської міської ради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№ 259 від 24 травня 2023 року</w:t>
      </w:r>
      <w:r>
        <w:rPr>
          <w:sz w:val="24"/>
          <w:szCs w:val="24"/>
          <w:lang w:val="uk-UA"/>
        </w:rPr>
        <w:t xml:space="preserve"> було створено </w:t>
      </w:r>
      <w:r>
        <w:rPr>
          <w:color w:val="000000"/>
          <w:sz w:val="24"/>
          <w:szCs w:val="24"/>
          <w:lang w:val="uk-UA"/>
        </w:rPr>
        <w:t xml:space="preserve">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</w:t>
      </w:r>
      <w:r>
        <w:rPr>
          <w:sz w:val="24"/>
          <w:szCs w:val="24"/>
          <w:lang w:val="uk-UA"/>
        </w:rPr>
        <w:t xml:space="preserve">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15.12.2025 року</w:t>
      </w:r>
      <w:r>
        <w:rPr>
          <w:sz w:val="24"/>
          <w:szCs w:val="24"/>
          <w:lang w:val="uk-UA"/>
        </w:rPr>
        <w:t xml:space="preserve">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особи 2</w:t>
      </w:r>
      <w:r>
        <w:rPr>
          <w:color w:val="000000"/>
          <w:sz w:val="24"/>
          <w:szCs w:val="24"/>
          <w:lang w:val="uk-UA"/>
        </w:rPr>
        <w:t xml:space="preserve"> № ЗВ-15.12.2025-285909.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708"/>
        <w:jc w:val="both"/>
        <w:rPr>
          <w:color w:val="0d0d0d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Під час засідання Комісії 20.01.2026 року було вирішено призупинити розгляд заяви про надання компенсації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особи 2</w:t>
      </w:r>
      <w:r>
        <w:rPr>
          <w:color w:val="000000"/>
          <w:sz w:val="24"/>
          <w:szCs w:val="24"/>
          <w:lang w:val="uk-UA"/>
        </w:rPr>
        <w:t xml:space="preserve"> № ЗВ-15.12.2025-285909, з метою проведення технічного обстеження кваліфікованими фахівцями.</w:t>
      </w:r>
      <w:r>
        <w:rPr>
          <w:color w:val="0d0d0d"/>
          <w:sz w:val="24"/>
          <w:szCs w:val="24"/>
          <w:lang w:val="uk-UA"/>
        </w:rPr>
      </w:r>
      <w:r>
        <w:rPr>
          <w:color w:val="0d0d0d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Заявник надав Звіт з технічного обстеження стану житлового будинку за </w:t>
      </w:r>
      <w:r>
        <w:rPr>
          <w:color w:val="000000"/>
          <w:sz w:val="24"/>
          <w:szCs w:val="24"/>
          <w:lang w:val="uk-UA"/>
        </w:rPr>
        <w:t xml:space="preserve">адресою: провулок Юліана Шпола, будинок 7, м. Берестин, Берестинський район, Харківська область, виконаний ТОВ «ФАВОРИТ ЕКСПЕРТ» (42946080), реєстраційний номер документу: ТО01:6630-5320-2476-3989. Висновок за результатами звіту: ная</w:t>
      </w:r>
      <w:r>
        <w:rPr>
          <w:color w:val="000000"/>
          <w:sz w:val="24"/>
          <w:szCs w:val="24"/>
          <w:lang w:val="uk-UA"/>
        </w:rPr>
        <w:t xml:space="preserve">вні незначні пошкодження несучих та огороджувальних конструкцій, але без порушення вимог щодо механічного опору та стійкості за граничним станом першої та другої групи. Орієнтовний ступінь пошкоджень об’єкта в цілому 21%. Перелік невідкладних ремонтно-відн</w:t>
      </w:r>
      <w:r>
        <w:rPr>
          <w:color w:val="000000"/>
          <w:sz w:val="24"/>
          <w:szCs w:val="24"/>
          <w:lang w:val="uk-UA"/>
        </w:rPr>
        <w:t xml:space="preserve">овлювальних (протиаварійних) робіт: виконати роботи щодо відновлення стін, перекриття, конструкцій перегородок, демонтажу та заміну пошкоджених віконних та дверних блоків, опорядження фасадів, та внутрішнього опорядження приміщень згідно їх призначень.    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Комісією було проведено повторно огляд пошкодженого об’єкта з метою встановлення фактів проведення ремонтних робіт, з урахуванням технічного звіту,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234 002,16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(двісті тридцять чотири тисячі дві гривні 16 копійок).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громадянина особи 2</w:t>
      </w:r>
      <w:r>
        <w:rPr>
          <w:color w:val="000000"/>
          <w:sz w:val="24"/>
          <w:szCs w:val="24"/>
          <w:lang w:val="uk-UA"/>
        </w:rPr>
        <w:t xml:space="preserve"> № ЗВ-15.12.2025-285909</w:t>
      </w:r>
      <w:r>
        <w:rPr>
          <w:iCs/>
          <w:sz w:val="24"/>
          <w:szCs w:val="24"/>
          <w:lang w:val="uk-UA"/>
        </w:rPr>
        <w:t xml:space="preserve"> від 15.12.2025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234 002,16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(двісті тридцять чотири тисячі дві гривні 16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Б.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Відновити з 17 березня 2026 року розгляд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громадянина особи 2</w:t>
      </w:r>
      <w:r>
        <w:rPr>
          <w:color w:val="000000"/>
          <w:sz w:val="24"/>
          <w:szCs w:val="24"/>
          <w:lang w:val="uk-UA"/>
        </w:rPr>
        <w:t xml:space="preserve"> № ЗВ-15.12.2025-285909 </w:t>
      </w:r>
      <w:r>
        <w:rPr>
          <w:iCs/>
          <w:sz w:val="24"/>
          <w:szCs w:val="24"/>
          <w:lang w:val="uk-UA"/>
        </w:rPr>
        <w:t xml:space="preserve">від 15.12.2025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Надати </w:t>
      </w:r>
      <w:r>
        <w:rPr>
          <w:color w:val="000000"/>
          <w:sz w:val="24"/>
          <w:szCs w:val="24"/>
          <w:lang w:val="uk-UA"/>
        </w:rPr>
        <w:t xml:space="preserve">особі 2</w:t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 будинку за адресою: Україна, Харківська область, Берестинський район, місто Берестин, провулок </w:t>
      </w:r>
      <w:r>
        <w:rPr>
          <w:color w:val="000000"/>
          <w:sz w:val="24"/>
          <w:szCs w:val="24"/>
          <w:lang w:val="uk-UA"/>
        </w:rPr>
        <w:t xml:space="preserve">Юліана Шпола, будинок хх </w:t>
      </w:r>
      <w:r>
        <w:rPr>
          <w:sz w:val="24"/>
          <w:szCs w:val="24"/>
          <w:lang w:val="uk-UA"/>
        </w:rPr>
        <w:t xml:space="preserve">у розмірі                       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234 002,16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(двісті тридцять чотири тисячі дві гривні 16 копійок)</w:t>
      </w:r>
      <w:r>
        <w:rPr>
          <w:rFonts w:eastAsia="Arial" w:cs="Arial"/>
          <w:sz w:val="24"/>
          <w:szCs w:val="24"/>
          <w:lang w:val="uk-UA"/>
        </w:rPr>
        <w:t xml:space="preserve"> згідно з заявою                    </w:t>
      </w:r>
      <w:r>
        <w:rPr>
          <w:iCs/>
          <w:sz w:val="24"/>
          <w:szCs w:val="24"/>
          <w:lang w:val="uk-UA"/>
        </w:rPr>
        <w:t xml:space="preserve">№ </w:t>
      </w:r>
      <w:r>
        <w:rPr>
          <w:color w:val="000000"/>
          <w:sz w:val="24"/>
          <w:szCs w:val="24"/>
          <w:lang w:val="uk-UA"/>
        </w:rPr>
        <w:t xml:space="preserve">ЗВ-15.12.2025-285909 </w:t>
      </w:r>
      <w:r>
        <w:rPr>
          <w:iCs/>
          <w:sz w:val="24"/>
          <w:szCs w:val="24"/>
          <w:lang w:val="uk-UA"/>
        </w:rPr>
        <w:t xml:space="preserve">від 15.12.2025.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4.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9"/>
        <w:jc w:val="both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0"/>
        <w:gridCol w:w="2890"/>
        <w:gridCol w:w="4224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Style w:val="891"/>
        <w:pBdr/>
        <w:spacing w:after="0" w:afterAutospacing="0" w:before="128" w:beforeAutospacing="0"/>
        <w:ind w:right="11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tbl>
      <w:tblPr>
        <w:tblInd w:w="4812" w:type="dxa"/>
        <w:tblW w:w="2500" w:type="pct"/>
        <w:tblCellMar>
          <w:left w:w="0" w:type="dxa"/>
          <w:right w:w="0" w:type="dxa"/>
        </w:tblCellMar>
        <w:tblBorders/>
        <w:tblLook w:val="04A0" w:firstRow="1" w:lastRow="0" w:firstColumn="1" w:lastColumn="0" w:noHBand="0" w:noVBand="1"/>
      </w:tblPr>
      <w:tblGrid>
        <w:gridCol w:w="4819"/>
      </w:tblGrid>
      <w:tr>
        <w:trPr/>
        <w:tc>
          <w:tcPr>
            <w:tcBorders/>
            <w:tcW w:w="5000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№01-19/88 від 17.03.2026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Borders/>
            <w:tcW w:w="5000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val="uk-UA" w:eastAsia="uk-UA"/>
        </w:rPr>
      </w:pPr>
      <w:r/>
      <w:bookmarkStart w:id="0" w:name="n9"/>
      <w:r/>
      <w:bookmarkEnd w:id="0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bCs/>
          <w:color w:val="333333"/>
          <w:sz w:val="24"/>
          <w:szCs w:val="24"/>
          <w:lang w:val="uk-UA" w:eastAsia="uk-UA"/>
        </w:rPr>
      </w:r>
      <w:r>
        <w:rPr>
          <w:bCs/>
          <w:color w:val="333333"/>
          <w:sz w:val="24"/>
          <w:szCs w:val="24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2" w:name="n11"/>
      <w:r/>
      <w:bookmarkEnd w:id="2"/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3,4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20833,91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2,55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4702,40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Перекриття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Розбирання перекриттів по балках у цегляних будівлях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688,73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6,1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4201,25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Улаштування перекриттів по балках з щитовим накатом у цегляних будівлях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2162,66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6,1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13192,23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Розбирання пошкоджених стін та перегородок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куб.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3322,94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2,2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7310,47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22.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Мурування внутрішніх перегородок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1379,81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14,0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19317,34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23.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118,41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14209,20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661,7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79404,00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25.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Підготовка стель під внутрішнє опорядження з попереднім розчищенням фарби, кіптяви, смогу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301,52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30.8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9286,82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138,13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16575,60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32.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372,6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36.9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13748,94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234 002,16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4" w:name="n13"/>
      <w:r/>
      <w:bookmarkStart w:id="5" w:name="n14"/>
      <w:r/>
      <w:bookmarkEnd w:id="4"/>
      <w:r/>
      <w:bookmarkEnd w:id="5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bookmarkStart w:id="6" w:name="_GoBack"/>
            <w:r/>
            <w:bookmarkEnd w:id="6"/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909FE-9544-4ADE-8310-5563FB4F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55</cp:revision>
  <dcterms:created xsi:type="dcterms:W3CDTF">2025-12-15T06:31:00Z</dcterms:created>
  <dcterms:modified xsi:type="dcterms:W3CDTF">2026-03-26T13:41:32Z</dcterms:modified>
</cp:coreProperties>
</file>